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制度宣贯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丨中国乐凯各类人员履职行为规范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为落实中国乐凯党委关于加强作风建设的部署要求，进一步规范全体员工，尤其是党员、干部的履职行为，强化纪律意识和责任担当</w:t>
      </w: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</w:rPr>
        <w:t>，提升工作效能和服务质量，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近日，中国乐凯下发《</w:t>
      </w:r>
      <w:r>
        <w:rPr>
          <w:rFonts w:hint="eastAsia" w:ascii="楷体" w:hAnsi="楷体" w:eastAsia="楷体" w:cs="楷体"/>
          <w:sz w:val="24"/>
          <w:szCs w:val="24"/>
        </w:rPr>
        <w:t>关于认真贯彻落实中国乐凯各类人员履职行为规范 扎实开展深入贯彻中央八项规定精神学习教育的通知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》，引导全体员工</w:t>
      </w:r>
      <w:r>
        <w:rPr>
          <w:rFonts w:hint="eastAsia" w:ascii="楷体" w:hAnsi="楷体" w:eastAsia="楷体" w:cs="楷体"/>
          <w:sz w:val="24"/>
          <w:szCs w:val="24"/>
        </w:rPr>
        <w:t xml:space="preserve">切实增强纪律意识、规矩意识和责任意识，自觉规范自身言行举止和工作作风，营造风清气正、统筹高效、务实廉洁的工作氛围，为公司持续健康发展提供坚强的作风保障。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中国乐凯各类人员履职行为规范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一、全员通用行为规范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1.企业作风：严慎细实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诚勇勤和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2.六要求：要认同文化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要服从组织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要勤勉敬业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7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要诚实守信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要团结互助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要终身学习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39" w:leftChars="114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3.六不准：不准背离文化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不准营私舞弊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不准揽功诿过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39" w:leftChars="114" w:firstLine="1440" w:firstLineChars="6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不准搬弄是非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不准弄虚作假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不准泄露机密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二、中高层管理人员通用行为规范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信念坚定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清正廉洁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宣文行范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胸怀广阔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敢于担当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作风民主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决策果断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持续改进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三、各岗类员工履职行为规范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1.高层领导人员履职行为规范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精研政策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战略思维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科学决策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组织有效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授权有术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培养人才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赏罚公正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建章立制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营建关系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整合资源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2.中层管理人员履职行为规范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执行有力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促进决策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合理筹划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绩效激励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善解问题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有效监督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高效沟通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共享知识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打造团队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推进文化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3.职能管理人员履职行为规范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精通专业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服务基层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高效规范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协作共享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辅助决策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4.技术人员履职行为规范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尊重规律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善于创新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严谨细致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开放共享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力求超越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5.市场人员履职行为规范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客户导向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关系拓展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品牌维护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及时高效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合作共赢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6.操作人员履职行为规范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安全生产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保护环境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保证质量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精益求精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降本增效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7.服务人员履职行为规范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主动服务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响应到位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热情耐心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体贴入微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规范专业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11D8B"/>
    <w:rsid w:val="44732F54"/>
    <w:rsid w:val="54A0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Office_11.8.0.16981_F1E327BC-269C-435d-A152-05C5408002CA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2025-05-09T02:00:00Z</dcterms:created>
  <dc:creator>wwy94</dc:creator>
  <cp:lastModifiedBy>wwy94</cp:lastModifiedBy>
  <dcterms:modified xsi:type="dcterms:W3CDTF">2025-05-09T02:16:03Z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2052-11.8.0.16981</vt:lpwstr>
  </property>
  <property fmtid="{D5CDD505-2E9C-101B-9397-08002B2CF9AE}" pid="3" name="ICV">
    <vt:lpwstr>464EE7AFBA8E40B7868A536E410DA51C</vt:lpwstr>
  </property>
</Properties>
</file>